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FB" w:rsidRPr="005E4D89" w:rsidRDefault="004D6830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Recrutement Chargé(e)</w:t>
      </w:r>
      <w:r w:rsidR="001C7BFB" w:rsidRPr="005E4D89">
        <w:rPr>
          <w:b/>
          <w:u w:val="single"/>
        </w:rPr>
        <w:t xml:space="preserve"> de projets au Centre Local de Promotion de la Santé du Brabant wallon</w:t>
      </w:r>
    </w:p>
    <w:p w:rsidR="001C7BFB" w:rsidRDefault="001C7BFB"/>
    <w:p w:rsidR="001C7BFB" w:rsidRDefault="001C7BFB"/>
    <w:p w:rsidR="001C7BFB" w:rsidRPr="001C7BFB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7BFB">
        <w:t>Fonction :</w:t>
      </w:r>
      <w:r w:rsidRPr="001C7BFB">
        <w:rPr>
          <w:b/>
        </w:rPr>
        <w:t xml:space="preserve"> Mission/Objectif de la fonction </w:t>
      </w:r>
      <w:r w:rsidRPr="001C7BFB">
        <w:t> </w:t>
      </w:r>
    </w:p>
    <w:p w:rsidR="001C7BFB" w:rsidRDefault="001C7BFB" w:rsidP="001C7BFB">
      <w:r w:rsidRPr="001C7BFB">
        <w:t xml:space="preserve">En collaboration avec les différents membres du service et sous la supervision du </w:t>
      </w:r>
      <w:r w:rsidR="00AB1EDA">
        <w:t xml:space="preserve">directeur </w:t>
      </w:r>
      <w:r w:rsidRPr="001C7BFB">
        <w:t xml:space="preserve">du service, accompagner les professionnels dans leurs projets de promotion de la santé et organiser des temps de rencontre et formations à leur égard.  </w:t>
      </w:r>
    </w:p>
    <w:p w:rsidR="001C7BFB" w:rsidRDefault="001C7BFB" w:rsidP="001C7BFB"/>
    <w:p w:rsidR="001C7BFB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Les </w:t>
      </w:r>
      <w:r w:rsidRPr="00323DD0">
        <w:rPr>
          <w:b/>
        </w:rPr>
        <w:t>activités</w:t>
      </w:r>
      <w:r>
        <w:t xml:space="preserve"> </w:t>
      </w:r>
      <w:r w:rsidRPr="00323DD0">
        <w:rPr>
          <w:b/>
        </w:rPr>
        <w:t>principales</w:t>
      </w:r>
      <w:r>
        <w:t xml:space="preserve"> attenantes à la fonction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 xml:space="preserve">Accompagner méthodologiquement les professionnels qui en font la demande au développement de projets de promotion de la santé ; cela implique notamment l’analyse de la situation, l’exploitation et la mise à disposition de ressources disponibles (partenaires et outils), l’aide à la définition d’objectifs, la recherche et la mise en partenariat, la réflexion et l’aide à la mise en œuvre d’actions, l’aide à la planification, l’évaluation, l’aide à la rédaction et la diffusion d’informations sur les projets, l’aide à la recherche de subsides ; </w:t>
      </w:r>
    </w:p>
    <w:p w:rsidR="00740506" w:rsidRDefault="00740506" w:rsidP="001C7BFB">
      <w:pPr>
        <w:pStyle w:val="Paragraphedeliste"/>
        <w:numPr>
          <w:ilvl w:val="0"/>
          <w:numId w:val="1"/>
        </w:numPr>
      </w:pPr>
      <w:r>
        <w:t>Mettre à disposition des ressources existantes au sein du centre de documentation</w:t>
      </w:r>
      <w:r w:rsidR="00115F69">
        <w:t> ;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 xml:space="preserve">Participer à l’organiser des temps de rencontre inter et intra sectoriel entre professionnels cela implique notamment d’analyser les demandes émergentes, de concevoir des contenus, de rechercher des formateurs et/ou d’être animateur, de communiquer sur ces temps de rencontre, de les évaluer, de prendre en charge les aspects logistiques et en estimer les coûts 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Participer et encourager et/ou coordonner la mobilisation de partenaires locaux (réseaux de professionnels, groupes de travail) vers un projet commun ;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Encourager la communication autour des projets locaux, notamment via Projets Partagés, les newsletters du CLPS-Bw, le site internet du CLPS-Bw, les newsletters des partenaires, etc ;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Participer aux réunions d’équipe ;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Participer à la rédaction de rapport</w:t>
      </w:r>
      <w:r w:rsidR="00740506">
        <w:t> ;</w:t>
      </w:r>
    </w:p>
    <w:p w:rsidR="00740506" w:rsidRDefault="00740506" w:rsidP="001C7BFB">
      <w:pPr>
        <w:pStyle w:val="Paragraphedeliste"/>
        <w:numPr>
          <w:ilvl w:val="0"/>
          <w:numId w:val="1"/>
        </w:numPr>
      </w:pPr>
      <w:r>
        <w:t>Participer à l’évaluation de projets initiés par le CLPS-Bw</w:t>
      </w:r>
      <w:r w:rsidR="00115F69">
        <w:t>.</w:t>
      </w:r>
    </w:p>
    <w:p w:rsidR="001C7BFB" w:rsidRDefault="001C7BFB" w:rsidP="001C7BFB">
      <w:pPr>
        <w:pStyle w:val="Paragraphedeliste"/>
      </w:pPr>
    </w:p>
    <w:p w:rsidR="001C7BFB" w:rsidRPr="002044EB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044EB">
        <w:rPr>
          <w:b/>
        </w:rPr>
        <w:t>Les activités secondaires attenantes à la fonction </w:t>
      </w:r>
    </w:p>
    <w:p w:rsidR="001C7BFB" w:rsidRDefault="001C7BFB" w:rsidP="001C7BFB">
      <w:pPr>
        <w:ind w:left="360"/>
      </w:pP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Assurer la permanence téléphonique au sein de l’équipe, accueillir et orienter les personnes qui s’adressent au CLPS-Bw ;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Dans la mesure du possible, pouvoir assurer la bonne continuité du service, par exemple en l’absence d’un collaborateur au sein du service ou de son indisponibilité.</w:t>
      </w:r>
    </w:p>
    <w:p w:rsidR="001C7BFB" w:rsidRDefault="001C7BFB" w:rsidP="001C7BFB">
      <w:pPr>
        <w:pStyle w:val="Paragraphedeliste"/>
      </w:pPr>
    </w:p>
    <w:p w:rsidR="001C7BFB" w:rsidRPr="008A6E57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A6E57">
        <w:rPr>
          <w:b/>
        </w:rPr>
        <w:t>Profil requis 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>Formation : diplôme universitaire en sciences de la santé publique, sciences sociales et politiques</w:t>
      </w:r>
      <w:r w:rsidR="00755141">
        <w:t xml:space="preserve"> ou autre</w:t>
      </w:r>
      <w:r w:rsidR="00E22BB6">
        <w:t xml:space="preserve"> ou bachelier dans un domaine des sciences sociales.</w:t>
      </w:r>
    </w:p>
    <w:p w:rsidR="001C7BFB" w:rsidRDefault="001C7BFB" w:rsidP="001C7BFB">
      <w:pPr>
        <w:pStyle w:val="Paragraphedeliste"/>
        <w:numPr>
          <w:ilvl w:val="0"/>
          <w:numId w:val="1"/>
        </w:numPr>
      </w:pPr>
      <w:r>
        <w:t xml:space="preserve">Expériences : </w:t>
      </w:r>
      <w:r w:rsidR="00755141">
        <w:t xml:space="preserve">un atout : </w:t>
      </w:r>
      <w:r>
        <w:t>dans le domaine de la promotion de la santé, accompagnement de projets, développement et coordination de réseaux de professionnels</w:t>
      </w:r>
      <w:r w:rsidR="005E4D89">
        <w:t>, bonne connaissance du réseau associatif du Brabant wallon</w:t>
      </w:r>
    </w:p>
    <w:p w:rsidR="001C7BFB" w:rsidRDefault="001C7BFB" w:rsidP="001C7BFB"/>
    <w:p w:rsidR="001C7BFB" w:rsidRPr="00DB675C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B675C">
        <w:rPr>
          <w:b/>
        </w:rPr>
        <w:t>Compétences</w:t>
      </w:r>
    </w:p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Techniques spécifiques </w:t>
      </w:r>
    </w:p>
    <w:p w:rsidR="001C7BFB" w:rsidRDefault="001C7BFB" w:rsidP="001C7BFB">
      <w:pPr>
        <w:pStyle w:val="Paragraphedeliste"/>
      </w:pP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Connaissances des stratégies et des valeurs qui sous-tendent la promotion de la santé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 xml:space="preserve">Connaissance non exhaustive du dispositif de promotion de la santé 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Connaissance en méthodologie de projets et des outils d’aide au développement de projets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Connaissances informatiques : connaissances générales des logiciels office et internet,  utilisation File Maker,  messagerie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lastRenderedPageBreak/>
        <w:t xml:space="preserve">Capacité rédactionnelle </w:t>
      </w:r>
    </w:p>
    <w:p w:rsidR="001C7BFB" w:rsidRDefault="001C7BFB" w:rsidP="001C7BFB"/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Organisationnelles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de gestion, de planification et de suivi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d’autonomie dans le travail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Respect des échéances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d’analyse des priorités</w:t>
      </w:r>
    </w:p>
    <w:p w:rsidR="001C7BFB" w:rsidRDefault="001C7BFB" w:rsidP="001C7BFB"/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Relationnelles et sociales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d’écoute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de travail en équipe et en binôme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Communication orale aisée</w:t>
      </w:r>
    </w:p>
    <w:p w:rsidR="001C7BFB" w:rsidRDefault="001C7BFB" w:rsidP="001C7BFB"/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Compétences d’adaptation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d’accompagner des porteurs de projets sur des thèmes variés</w:t>
      </w:r>
    </w:p>
    <w:p w:rsidR="001C7BFB" w:rsidRDefault="001C7BFB" w:rsidP="001C7BFB">
      <w:pPr>
        <w:pStyle w:val="Paragraphedeliste"/>
        <w:numPr>
          <w:ilvl w:val="0"/>
          <w:numId w:val="2"/>
        </w:numPr>
      </w:pPr>
      <w:r>
        <w:t>Capacité de mise en œuvre de ses compétences en synergie avec les collègues</w:t>
      </w:r>
    </w:p>
    <w:p w:rsidR="001C7BFB" w:rsidRPr="009734A6" w:rsidRDefault="001C7BFB" w:rsidP="001C7BFB"/>
    <w:p w:rsidR="005E4D89" w:rsidRPr="005E4D89" w:rsidRDefault="005E4D89" w:rsidP="005E4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4D89">
        <w:rPr>
          <w:b/>
        </w:rPr>
        <w:t>Type de contrat </w:t>
      </w:r>
    </w:p>
    <w:p w:rsidR="005E4D89" w:rsidRDefault="005E4D89"/>
    <w:p w:rsidR="001C7BFB" w:rsidRDefault="005E4D89">
      <w:r>
        <w:t xml:space="preserve">Contrat à durée déterminée </w:t>
      </w:r>
      <w:r w:rsidR="0014071A">
        <w:t>38h/sem jusqu’au minimum le 31/12/2015</w:t>
      </w:r>
      <w:r w:rsidR="00AB1EDA">
        <w:t xml:space="preserve">. Entrée en fonction </w:t>
      </w:r>
      <w:r w:rsidR="0014071A">
        <w:t>immédiate</w:t>
      </w:r>
    </w:p>
    <w:p w:rsidR="005E4D89" w:rsidRDefault="005E4D89"/>
    <w:p w:rsidR="005E4D89" w:rsidRPr="005E4D89" w:rsidRDefault="005E4D89" w:rsidP="005E4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4D89">
        <w:rPr>
          <w:b/>
        </w:rPr>
        <w:t>Lieu de travail </w:t>
      </w:r>
    </w:p>
    <w:p w:rsidR="005E4D89" w:rsidRDefault="005E4D89"/>
    <w:p w:rsidR="005E4D89" w:rsidRDefault="005E4D89">
      <w:r>
        <w:t>Wavre avec déplacements fréquents (permis de conduire et véhicule)</w:t>
      </w:r>
    </w:p>
    <w:p w:rsidR="005E4D89" w:rsidRDefault="005E4D89"/>
    <w:p w:rsidR="005E4D89" w:rsidRPr="005E4D89" w:rsidRDefault="005E4D89" w:rsidP="005E4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4D89">
        <w:rPr>
          <w:b/>
        </w:rPr>
        <w:t>Procédure de recrutement </w:t>
      </w:r>
    </w:p>
    <w:p w:rsidR="005E4D89" w:rsidRDefault="005E4D89" w:rsidP="005E4D89">
      <w:pPr>
        <w:pStyle w:val="Paragraphedeliste"/>
        <w:numPr>
          <w:ilvl w:val="0"/>
          <w:numId w:val="2"/>
        </w:numPr>
      </w:pPr>
      <w:r>
        <w:t>CV + lettre de motivation  à l’attention de Mme Maryline Nicolet</w:t>
      </w:r>
    </w:p>
    <w:p w:rsidR="005E4D89" w:rsidRDefault="005E4D89" w:rsidP="005E4D89">
      <w:pPr>
        <w:pStyle w:val="Paragraphedeliste"/>
      </w:pPr>
      <w:r>
        <w:t xml:space="preserve">Avenue Einstein, 8 – 1300 -Wavre  ou </w:t>
      </w:r>
      <w:hyperlink r:id="rId6" w:history="1">
        <w:r w:rsidRPr="00A17E72">
          <w:rPr>
            <w:rStyle w:val="Lienhypertexte"/>
          </w:rPr>
          <w:t>info@clps-bw.be</w:t>
        </w:r>
      </w:hyperlink>
    </w:p>
    <w:p w:rsidR="005E4D89" w:rsidRDefault="005E4D89" w:rsidP="005E4D89">
      <w:pPr>
        <w:pStyle w:val="Paragraphedeliste"/>
      </w:pPr>
      <w:r>
        <w:t xml:space="preserve">Avant le </w:t>
      </w:r>
      <w:r w:rsidR="0014071A">
        <w:t>2</w:t>
      </w:r>
      <w:r w:rsidR="000942F1">
        <w:t>9</w:t>
      </w:r>
      <w:r w:rsidR="0014071A">
        <w:t xml:space="preserve"> septembre 2015</w:t>
      </w:r>
    </w:p>
    <w:p w:rsidR="005E4D89" w:rsidRDefault="005E4D89">
      <w:r>
        <w:t xml:space="preserve">Épreuve écrite </w:t>
      </w:r>
      <w:r w:rsidR="000942F1">
        <w:t xml:space="preserve">+ </w:t>
      </w:r>
      <w:r w:rsidR="0014071A">
        <w:t>Epreuve orale avant le 7 octobre 2015</w:t>
      </w:r>
    </w:p>
    <w:p w:rsidR="005E4D89" w:rsidRDefault="005E4D89"/>
    <w:sectPr w:rsidR="005E4D89" w:rsidSect="00B2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4A0"/>
    <w:multiLevelType w:val="hybridMultilevel"/>
    <w:tmpl w:val="D8AE1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30F69"/>
    <w:multiLevelType w:val="hybridMultilevel"/>
    <w:tmpl w:val="38847FE2"/>
    <w:lvl w:ilvl="0" w:tplc="2B5488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FB"/>
    <w:rsid w:val="00005362"/>
    <w:rsid w:val="000942F1"/>
    <w:rsid w:val="00115F69"/>
    <w:rsid w:val="0014071A"/>
    <w:rsid w:val="00150BA2"/>
    <w:rsid w:val="001C7BFB"/>
    <w:rsid w:val="00283E86"/>
    <w:rsid w:val="0035493A"/>
    <w:rsid w:val="00413706"/>
    <w:rsid w:val="004D6830"/>
    <w:rsid w:val="005B716A"/>
    <w:rsid w:val="005E4D89"/>
    <w:rsid w:val="00740506"/>
    <w:rsid w:val="00755141"/>
    <w:rsid w:val="00A56CB8"/>
    <w:rsid w:val="00AB1EDA"/>
    <w:rsid w:val="00AB73E1"/>
    <w:rsid w:val="00B2751D"/>
    <w:rsid w:val="00B7709B"/>
    <w:rsid w:val="00C27C3F"/>
    <w:rsid w:val="00D74B51"/>
    <w:rsid w:val="00E2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B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B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4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ps-bw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CLPS-BW</dc:creator>
  <cp:lastModifiedBy>Sugero, Maria</cp:lastModifiedBy>
  <cp:revision>2</cp:revision>
  <cp:lastPrinted>2015-05-29T13:17:00Z</cp:lastPrinted>
  <dcterms:created xsi:type="dcterms:W3CDTF">2015-09-17T08:19:00Z</dcterms:created>
  <dcterms:modified xsi:type="dcterms:W3CDTF">2015-09-17T08:19:00Z</dcterms:modified>
</cp:coreProperties>
</file>